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3A5352" w:rsidP="00175783">
      <w:pPr>
        <w:jc w:val="center"/>
      </w:pPr>
      <w:r>
        <w:t>Global Workforce Trend</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231B6D" w:rsidRDefault="00231B6D" w:rsidP="00231B6D">
      <w:pPr>
        <w:ind w:firstLine="284"/>
        <w:jc w:val="center"/>
      </w:pPr>
      <w:r>
        <w:lastRenderedPageBreak/>
        <w:t>Global Workforce Trend</w:t>
      </w:r>
    </w:p>
    <w:p w:rsidR="00231B6D" w:rsidRDefault="00231B6D" w:rsidP="00231B6D">
      <w:pPr>
        <w:ind w:firstLine="284"/>
      </w:pPr>
      <w:r w:rsidRPr="00DB110B">
        <w:t>Global workforce trends create tensions that include increased women involvement in jobs and lower retiree to employee ratios. Most country's scale of development has got enhanced as a result of women's presence at the workplace. An increase in women has made most changes to occur at job places to promote sustainability in the economy</w:t>
      </w:r>
      <w:r w:rsidRPr="00AE02AB">
        <w:rPr>
          <w:szCs w:val="24"/>
        </w:rPr>
        <w:t xml:space="preserve"> </w:t>
      </w:r>
      <w:r>
        <w:rPr>
          <w:szCs w:val="24"/>
        </w:rPr>
        <w:t>(Niemeier, 2019)</w:t>
      </w:r>
      <w:r w:rsidRPr="00DB110B">
        <w:t>. Developed countries experienced reduced birth rates with increased life expectancy leading to the low number of people retiring from work.  Interconnectivity at the workplace can get promoted through the creation of many job opportunities that allow workers to become satisfied. Job satisfaction ensures rewards to the business get developed systematically.</w:t>
      </w:r>
    </w:p>
    <w:p w:rsidR="00231B6D" w:rsidRDefault="00231B6D" w:rsidP="00231B6D">
      <w:pPr>
        <w:ind w:firstLine="284"/>
      </w:pPr>
    </w:p>
    <w:p w:rsidR="00231B6D" w:rsidRDefault="00231B6D" w:rsidP="00231B6D">
      <w:pPr>
        <w:ind w:firstLine="284"/>
      </w:pPr>
    </w:p>
    <w:p w:rsidR="00231B6D" w:rsidRDefault="00231B6D" w:rsidP="00231B6D">
      <w:pPr>
        <w:ind w:firstLine="284"/>
      </w:pPr>
    </w:p>
    <w:p w:rsidR="00231B6D" w:rsidRDefault="00231B6D" w:rsidP="00231B6D">
      <w:pPr>
        <w:ind w:firstLine="284"/>
      </w:pPr>
    </w:p>
    <w:p w:rsidR="00231B6D" w:rsidRDefault="00231B6D" w:rsidP="00231B6D">
      <w:pPr>
        <w:ind w:firstLine="284"/>
      </w:pPr>
    </w:p>
    <w:p w:rsidR="00231B6D" w:rsidRDefault="00231B6D" w:rsidP="00231B6D">
      <w:pPr>
        <w:ind w:firstLine="284"/>
      </w:pPr>
    </w:p>
    <w:p w:rsidR="00231B6D" w:rsidRDefault="00231B6D" w:rsidP="00231B6D">
      <w:pPr>
        <w:ind w:firstLine="284"/>
      </w:pPr>
    </w:p>
    <w:p w:rsidR="00231B6D" w:rsidRDefault="00231B6D" w:rsidP="00231B6D">
      <w:pPr>
        <w:ind w:firstLine="284"/>
      </w:pPr>
    </w:p>
    <w:p w:rsidR="00231B6D" w:rsidRDefault="00231B6D" w:rsidP="00231B6D">
      <w:pPr>
        <w:ind w:firstLine="284"/>
      </w:pPr>
    </w:p>
    <w:p w:rsidR="00231B6D" w:rsidRDefault="00231B6D" w:rsidP="00231B6D">
      <w:bookmarkStart w:id="0" w:name="_GoBack"/>
      <w:bookmarkEnd w:id="0"/>
    </w:p>
    <w:p w:rsidR="00231B6D" w:rsidRDefault="00231B6D" w:rsidP="00231B6D">
      <w:pPr>
        <w:ind w:firstLine="284"/>
        <w:jc w:val="center"/>
      </w:pPr>
      <w:r>
        <w:lastRenderedPageBreak/>
        <w:t>References</w:t>
      </w:r>
    </w:p>
    <w:p w:rsidR="00231B6D" w:rsidRPr="00AE02AB" w:rsidRDefault="00231B6D" w:rsidP="00231B6D">
      <w:pPr>
        <w:spacing w:after="0"/>
        <w:ind w:left="284" w:hanging="284"/>
        <w:rPr>
          <w:szCs w:val="24"/>
        </w:rPr>
      </w:pPr>
      <w:r w:rsidRPr="00AE02AB">
        <w:rPr>
          <w:szCs w:val="24"/>
        </w:rPr>
        <w:t xml:space="preserve">Niemeier, D. (2019). </w:t>
      </w:r>
      <w:r w:rsidRPr="00AE02AB">
        <w:rPr>
          <w:i/>
          <w:iCs/>
          <w:szCs w:val="24"/>
        </w:rPr>
        <w:t>From Global Policy to Local Reality at a World Heritage Site: A Critical Analysis of the Outreach and Educational Program of the ‘Friends of Nature’organization in southern Belize</w:t>
      </w:r>
      <w:r w:rsidRPr="00AE02AB">
        <w:rPr>
          <w:szCs w:val="24"/>
        </w:rPr>
        <w:t>. diplom. de.</w:t>
      </w:r>
    </w:p>
    <w:p w:rsidR="00231B6D" w:rsidRPr="00A4746B" w:rsidRDefault="00231B6D" w:rsidP="00231B6D">
      <w:pPr>
        <w:ind w:left="284" w:hanging="284"/>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2DAB" w:rsidRDefault="00F42DAB" w:rsidP="00790ECD">
      <w:pPr>
        <w:spacing w:after="0" w:line="240" w:lineRule="auto"/>
      </w:pPr>
      <w:r>
        <w:separator/>
      </w:r>
    </w:p>
  </w:endnote>
  <w:endnote w:type="continuationSeparator" w:id="0">
    <w:p w:rsidR="00F42DAB" w:rsidRDefault="00F42DAB"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2DAB" w:rsidRDefault="00F42DAB" w:rsidP="00790ECD">
      <w:pPr>
        <w:spacing w:after="0" w:line="240" w:lineRule="auto"/>
      </w:pPr>
      <w:r>
        <w:separator/>
      </w:r>
    </w:p>
  </w:footnote>
  <w:footnote w:type="continuationSeparator" w:id="0">
    <w:p w:rsidR="00F42DAB" w:rsidRDefault="00F42DAB"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3A5352">
        <w:pPr>
          <w:pStyle w:val="Header"/>
          <w:jc w:val="right"/>
        </w:pPr>
        <w:r>
          <w:t>GLOBAL WORKFORCE TREND</w:t>
        </w:r>
        <w:r w:rsidR="003A2F85">
          <w:tab/>
        </w:r>
        <w:r w:rsidR="003A2F85">
          <w:tab/>
        </w:r>
        <w:r w:rsidR="00052DA2">
          <w:fldChar w:fldCharType="begin"/>
        </w:r>
        <w:r w:rsidR="00052DA2">
          <w:instrText xml:space="preserve"> PAGE   \* MERGEFORMAT </w:instrText>
        </w:r>
        <w:r w:rsidR="00052DA2">
          <w:fldChar w:fldCharType="separate"/>
        </w:r>
        <w:r w:rsidR="00390439">
          <w:rPr>
            <w:noProof/>
          </w:rPr>
          <w:t>3</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3A5352">
      <w:t>g Head: GLOBAL WORKFORCE TREND</w:t>
    </w:r>
    <w:r w:rsidR="00D5124F">
      <w:t xml:space="preserve">                                                                   </w:t>
    </w:r>
    <w:r w:rsidR="003A5352">
      <w:t>1</w:t>
    </w:r>
    <w:r w:rsidR="00D5124F">
      <w:t xml:space="preserve">                        </w:t>
    </w:r>
    <w:r w:rsidR="00644DC6">
      <w:t xml:space="preserve">                           </w:t>
    </w:r>
    <w:r w:rsidR="003A5352">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31B6D"/>
    <w:rsid w:val="00257262"/>
    <w:rsid w:val="002572E5"/>
    <w:rsid w:val="002E0135"/>
    <w:rsid w:val="002E3683"/>
    <w:rsid w:val="002E6FB0"/>
    <w:rsid w:val="002F01C1"/>
    <w:rsid w:val="00300376"/>
    <w:rsid w:val="003771D7"/>
    <w:rsid w:val="00386290"/>
    <w:rsid w:val="00390439"/>
    <w:rsid w:val="0039592B"/>
    <w:rsid w:val="003A2F85"/>
    <w:rsid w:val="003A5352"/>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42DAB"/>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E6E17F-1E8A-407E-89F2-2D4A40C6B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3</Pages>
  <Words>155</Words>
  <Characters>884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62</cp:revision>
  <dcterms:created xsi:type="dcterms:W3CDTF">2005-06-28T21:07:00Z</dcterms:created>
  <dcterms:modified xsi:type="dcterms:W3CDTF">2020-04-07T07:25:00Z</dcterms:modified>
</cp:coreProperties>
</file>